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505" w:rsidRPr="00271505" w:rsidRDefault="00271505" w:rsidP="006D5BA9">
      <w:pPr>
        <w:shd w:val="clear" w:color="auto" w:fill="FFFFFF"/>
        <w:spacing w:before="237" w:after="158"/>
        <w:outlineLvl w:val="0"/>
        <w:rPr>
          <w:rFonts w:ascii="Arial" w:eastAsia="Times New Roman" w:hAnsi="Arial" w:cs="Arial"/>
          <w:bCs/>
          <w:color w:val="000000"/>
          <w:kern w:val="36"/>
          <w:sz w:val="32"/>
          <w:szCs w:val="32"/>
        </w:rPr>
      </w:pPr>
      <w:r w:rsidRPr="00271505">
        <w:rPr>
          <w:rFonts w:ascii="Arial" w:eastAsia="Times New Roman" w:hAnsi="Arial" w:cs="Arial"/>
          <w:bCs/>
          <w:color w:val="000000"/>
          <w:kern w:val="36"/>
          <w:sz w:val="32"/>
          <w:szCs w:val="32"/>
        </w:rPr>
        <w:t>In the following article, highlight all the verbs and label only the present tense</w:t>
      </w:r>
      <w:r>
        <w:rPr>
          <w:rFonts w:ascii="Arial" w:eastAsia="Times New Roman" w:hAnsi="Arial" w:cs="Arial"/>
          <w:bCs/>
          <w:color w:val="000000"/>
          <w:kern w:val="36"/>
          <w:sz w:val="32"/>
          <w:szCs w:val="32"/>
        </w:rPr>
        <w:t xml:space="preserve"> (pr)</w:t>
      </w:r>
      <w:r w:rsidRPr="00271505">
        <w:rPr>
          <w:rFonts w:ascii="Arial" w:eastAsia="Times New Roman" w:hAnsi="Arial" w:cs="Arial"/>
          <w:bCs/>
          <w:color w:val="000000"/>
          <w:kern w:val="36"/>
          <w:sz w:val="32"/>
          <w:szCs w:val="32"/>
        </w:rPr>
        <w:t>, past tense</w:t>
      </w:r>
      <w:r w:rsidR="00F1032C">
        <w:rPr>
          <w:rFonts w:ascii="Arial" w:eastAsia="Times New Roman" w:hAnsi="Arial" w:cs="Arial"/>
          <w:bCs/>
          <w:color w:val="000000"/>
          <w:kern w:val="36"/>
          <w:sz w:val="32"/>
          <w:szCs w:val="32"/>
        </w:rPr>
        <w:t xml:space="preserve"> </w:t>
      </w:r>
      <w:r>
        <w:rPr>
          <w:rFonts w:ascii="Arial" w:eastAsia="Times New Roman" w:hAnsi="Arial" w:cs="Arial"/>
          <w:bCs/>
          <w:color w:val="000000"/>
          <w:kern w:val="36"/>
          <w:sz w:val="32"/>
          <w:szCs w:val="32"/>
        </w:rPr>
        <w:t>(ps)</w:t>
      </w:r>
      <w:r w:rsidRPr="00271505">
        <w:rPr>
          <w:rFonts w:ascii="Arial" w:eastAsia="Times New Roman" w:hAnsi="Arial" w:cs="Arial"/>
          <w:bCs/>
          <w:color w:val="000000"/>
          <w:kern w:val="36"/>
          <w:sz w:val="32"/>
          <w:szCs w:val="32"/>
        </w:rPr>
        <w:t xml:space="preserve">, present </w:t>
      </w:r>
      <w:r w:rsidR="00E909D2">
        <w:rPr>
          <w:rFonts w:ascii="Arial" w:eastAsia="Times New Roman" w:hAnsi="Arial" w:cs="Arial"/>
          <w:bCs/>
          <w:color w:val="000000"/>
          <w:kern w:val="36"/>
          <w:sz w:val="32"/>
          <w:szCs w:val="32"/>
        </w:rPr>
        <w:t>participle</w:t>
      </w:r>
      <w:r>
        <w:rPr>
          <w:rFonts w:ascii="Arial" w:eastAsia="Times New Roman" w:hAnsi="Arial" w:cs="Arial"/>
          <w:bCs/>
          <w:color w:val="000000"/>
          <w:kern w:val="36"/>
          <w:sz w:val="32"/>
          <w:szCs w:val="32"/>
        </w:rPr>
        <w:t xml:space="preserve"> (pp)</w:t>
      </w:r>
      <w:r w:rsidRPr="00271505">
        <w:rPr>
          <w:rFonts w:ascii="Arial" w:eastAsia="Times New Roman" w:hAnsi="Arial" w:cs="Arial"/>
          <w:bCs/>
          <w:color w:val="000000"/>
          <w:kern w:val="36"/>
          <w:sz w:val="32"/>
          <w:szCs w:val="32"/>
        </w:rPr>
        <w:t xml:space="preserve">, and past </w:t>
      </w:r>
      <w:r w:rsidR="00E909D2">
        <w:rPr>
          <w:rFonts w:ascii="Arial" w:eastAsia="Times New Roman" w:hAnsi="Arial" w:cs="Arial"/>
          <w:bCs/>
          <w:color w:val="000000"/>
          <w:kern w:val="36"/>
          <w:sz w:val="32"/>
          <w:szCs w:val="32"/>
        </w:rPr>
        <w:t>participle</w:t>
      </w:r>
      <w:r>
        <w:rPr>
          <w:rFonts w:ascii="Arial" w:eastAsia="Times New Roman" w:hAnsi="Arial" w:cs="Arial"/>
          <w:bCs/>
          <w:color w:val="000000"/>
          <w:kern w:val="36"/>
          <w:sz w:val="32"/>
          <w:szCs w:val="32"/>
        </w:rPr>
        <w:t xml:space="preserve"> (psp)</w:t>
      </w:r>
      <w:r w:rsidRPr="00271505">
        <w:rPr>
          <w:rFonts w:ascii="Arial" w:eastAsia="Times New Roman" w:hAnsi="Arial" w:cs="Arial"/>
          <w:bCs/>
          <w:color w:val="000000"/>
          <w:kern w:val="36"/>
          <w:sz w:val="32"/>
          <w:szCs w:val="32"/>
        </w:rPr>
        <w:t>.</w:t>
      </w:r>
    </w:p>
    <w:p w:rsidR="006D5BA9" w:rsidRPr="006D5BA9" w:rsidRDefault="006D5BA9" w:rsidP="006D5BA9">
      <w:pPr>
        <w:shd w:val="clear" w:color="auto" w:fill="FFFFFF"/>
        <w:spacing w:before="237" w:after="158"/>
        <w:outlineLvl w:val="0"/>
        <w:rPr>
          <w:rFonts w:ascii="Arial" w:eastAsia="Times New Roman" w:hAnsi="Arial" w:cs="Arial"/>
          <w:b/>
          <w:bCs/>
          <w:color w:val="000000"/>
          <w:kern w:val="36"/>
          <w:sz w:val="51"/>
          <w:szCs w:val="51"/>
        </w:rPr>
      </w:pPr>
      <w:r w:rsidRPr="006D5BA9">
        <w:rPr>
          <w:rFonts w:ascii="Arial" w:eastAsia="Times New Roman" w:hAnsi="Arial" w:cs="Arial"/>
          <w:b/>
          <w:bCs/>
          <w:color w:val="000000"/>
          <w:kern w:val="36"/>
          <w:sz w:val="51"/>
          <w:szCs w:val="51"/>
        </w:rPr>
        <w:t>Obama: Aid 9 million homeowners</w:t>
      </w:r>
    </w:p>
    <w:p w:rsidR="006D5BA9" w:rsidRPr="006D5BA9" w:rsidRDefault="006D5BA9" w:rsidP="006D5BA9">
      <w:pPr>
        <w:shd w:val="clear" w:color="auto" w:fill="FFFFFF"/>
        <w:outlineLvl w:val="1"/>
        <w:rPr>
          <w:rFonts w:ascii="Arial" w:eastAsia="Times New Roman" w:hAnsi="Arial" w:cs="Arial"/>
          <w:b/>
          <w:bCs/>
          <w:color w:val="000000"/>
          <w:sz w:val="25"/>
          <w:szCs w:val="25"/>
        </w:rPr>
      </w:pPr>
      <w:r w:rsidRPr="006D5BA9">
        <w:rPr>
          <w:rFonts w:ascii="Arial" w:eastAsia="Times New Roman" w:hAnsi="Arial" w:cs="Arial"/>
          <w:b/>
          <w:bCs/>
          <w:color w:val="000000"/>
          <w:sz w:val="25"/>
          <w:szCs w:val="25"/>
        </w:rPr>
        <w:t>Wide-ranging $75 billion plan will use government money to subsidize rates and insure servicers against falling home prices.</w:t>
      </w:r>
    </w:p>
    <w:p w:rsidR="00270ADC" w:rsidRDefault="00270ADC"/>
    <w:p w:rsidR="006D5BA9" w:rsidRPr="006D5BA9" w:rsidRDefault="006D5BA9" w:rsidP="006D5BA9">
      <w:pPr>
        <w:shd w:val="clear" w:color="auto" w:fill="FFFFFF"/>
        <w:rPr>
          <w:rFonts w:ascii="Arial" w:eastAsia="Times New Roman" w:hAnsi="Arial" w:cs="Arial"/>
          <w:color w:val="575757"/>
          <w:sz w:val="17"/>
          <w:szCs w:val="17"/>
        </w:rPr>
      </w:pPr>
      <w:r w:rsidRPr="006D5BA9">
        <w:rPr>
          <w:rFonts w:ascii="Arial" w:eastAsia="Times New Roman" w:hAnsi="Arial" w:cs="Arial"/>
          <w:color w:val="575757"/>
          <w:sz w:val="17"/>
          <w:szCs w:val="17"/>
        </w:rPr>
        <w:t xml:space="preserve">By </w:t>
      </w:r>
      <w:hyperlink r:id="rId5" w:history="1">
        <w:r w:rsidRPr="006D5BA9">
          <w:rPr>
            <w:rFonts w:ascii="Arial" w:eastAsia="Times New Roman" w:hAnsi="Arial" w:cs="Arial"/>
            <w:color w:val="004276"/>
            <w:sz w:val="17"/>
            <w:szCs w:val="17"/>
          </w:rPr>
          <w:t>Tami Luhby</w:t>
        </w:r>
      </w:hyperlink>
      <w:r w:rsidRPr="006D5BA9">
        <w:rPr>
          <w:rFonts w:ascii="Arial" w:eastAsia="Times New Roman" w:hAnsi="Arial" w:cs="Arial"/>
          <w:color w:val="575757"/>
          <w:sz w:val="17"/>
          <w:szCs w:val="17"/>
        </w:rPr>
        <w:t>, CNNMoney.com senior writer</w:t>
      </w:r>
    </w:p>
    <w:p w:rsidR="006D5BA9" w:rsidRPr="006D5BA9" w:rsidRDefault="006D5BA9" w:rsidP="006D5BA9">
      <w:pPr>
        <w:shd w:val="clear" w:color="auto" w:fill="FFFFFF"/>
        <w:rPr>
          <w:rFonts w:ascii="Arial" w:eastAsia="Times New Roman" w:hAnsi="Arial" w:cs="Arial"/>
          <w:color w:val="575757"/>
          <w:sz w:val="17"/>
          <w:szCs w:val="17"/>
        </w:rPr>
      </w:pPr>
      <w:r w:rsidRPr="006D5BA9">
        <w:rPr>
          <w:rFonts w:ascii="Arial" w:eastAsia="Times New Roman" w:hAnsi="Arial" w:cs="Arial"/>
          <w:color w:val="575757"/>
          <w:sz w:val="17"/>
          <w:szCs w:val="17"/>
        </w:rPr>
        <w:t>Last Updated: February 18, 2009: 10:05 AM ET</w:t>
      </w:r>
    </w:p>
    <w:p w:rsidR="006D5BA9" w:rsidRDefault="006D5BA9"/>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t>NEW YORK (CNNMoney.com) -- President Obama is unveiling a $75 billion multi-pronged plan Wednesday that seeks to help up to 9 million borrowers suffering from falling home prices and unaffordable monthly payments.</w:t>
      </w:r>
    </w:p>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t xml:space="preserve">The long-awaited foreclosure fix marks a sharp departure from the Bush administration, which relied mainly on having servicers voluntarily modify troubled mortgages. </w:t>
      </w:r>
    </w:p>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t>Obama, meanwhile, will make it easier homeowners to afford their monthly payments either by refinancing the mortgages or having their loans modified. The president is vastly broadening the scope of the government rescue by focusing on homeowners who are still current in their payments but at risk of default. And he puts billions of federal funds into enticing servicers to modify the loans of those who've already stopped paying.</w:t>
      </w:r>
    </w:p>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t>The program contains a mix of carrots and sticks for mortgage servicers and investors, both of whom have been seen as resistant to modifying loans. The program would not only give servicers $1,000 for each modification, but would give them another $1,000 a year for three years if the borrower stays current. It will also give $500 to servicers and $1,500 to mortgage holders if they modify at-risk loans before the borrower falls behind.</w:t>
      </w:r>
    </w:p>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t>But the administration is also wielding a big stick. It will work with Congress to amend bankruptcy laws to allow judges to modify mortgages, a step community advocates say is badly needed but that the financial industry abhors.</w:t>
      </w:r>
    </w:p>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t>"In the end, all of us are paying a price for this home mortgage crisis," Obama was expected to say in a speech Wednesday. "And all of us will pay an even steeper price if we allow this crisis to deepen -- a crisis which is unraveling homeownership, the middle class, and the American Dream itself. But if we act boldly and swiftly to arrest this downward spiral, every American will benefit."</w:t>
      </w:r>
    </w:p>
    <w:p w:rsidR="006D5BA9" w:rsidRPr="006D5BA9" w:rsidRDefault="006D5BA9" w:rsidP="006D5BA9">
      <w:pPr>
        <w:shd w:val="clear" w:color="auto" w:fill="FFFFFF"/>
        <w:spacing w:after="316" w:line="316" w:lineRule="atLeast"/>
        <w:rPr>
          <w:rFonts w:ascii="Arial" w:eastAsia="Times New Roman" w:hAnsi="Arial" w:cs="Arial"/>
          <w:sz w:val="22"/>
          <w:szCs w:val="22"/>
        </w:rPr>
      </w:pPr>
      <w:r w:rsidRPr="006D5BA9">
        <w:rPr>
          <w:rFonts w:ascii="Arial" w:eastAsia="Times New Roman" w:hAnsi="Arial" w:cs="Arial"/>
          <w:sz w:val="22"/>
          <w:szCs w:val="22"/>
        </w:rPr>
        <w:lastRenderedPageBreak/>
        <w:t>The Obama plan calls for:</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 xml:space="preserve">Helping borrowers who owe more than 80% of their home's value to refinance and reduce their monthly payments. </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 xml:space="preserve">Creating a $75 billion homeowner stability initiative to reduce monthly payments for at-risk borrowers by subsidizing interest rates. The goal would be to bring payments to no more than 31% of a borrower's income. </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 xml:space="preserve">Providing multiple incentives to servicers to modify loans and to proactively help at-risk borrowers while they are still current in their payments. </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 xml:space="preserve">Creating a $10 billion fund to protect investors and servicers against further home price declines. </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 xml:space="preserve">Requiring all financial institutions receiving government funds to participate in a standardized loan modification program, while seeking to have all federal agencies that own or guarantee loans also apply the guidelines. </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 xml:space="preserve">Allowing judges to modify mortgages during bankruptcy, a measure the financial industry has strongly opposed. </w:t>
      </w:r>
    </w:p>
    <w:p w:rsidR="006D5BA9" w:rsidRPr="006D5BA9" w:rsidRDefault="006D5BA9" w:rsidP="006D5BA9">
      <w:pPr>
        <w:numPr>
          <w:ilvl w:val="0"/>
          <w:numId w:val="1"/>
        </w:numPr>
        <w:shd w:val="clear" w:color="auto" w:fill="FFFFFF"/>
        <w:spacing w:before="100" w:beforeAutospacing="1" w:after="100" w:afterAutospacing="1" w:line="316" w:lineRule="atLeast"/>
        <w:rPr>
          <w:rFonts w:ascii="Arial" w:eastAsia="Times New Roman" w:hAnsi="Arial" w:cs="Arial"/>
          <w:sz w:val="22"/>
          <w:szCs w:val="22"/>
        </w:rPr>
      </w:pPr>
      <w:r w:rsidRPr="006D5BA9">
        <w:rPr>
          <w:rFonts w:ascii="Arial" w:eastAsia="Times New Roman" w:hAnsi="Arial" w:cs="Arial"/>
          <w:sz w:val="22"/>
          <w:szCs w:val="22"/>
        </w:rPr>
        <w:t>Providing more Treasury Department backing of Fannie Mae (</w:t>
      </w:r>
      <w:hyperlink r:id="rId6" w:history="1">
        <w:r w:rsidRPr="006D5BA9">
          <w:rPr>
            <w:rFonts w:ascii="Arial" w:eastAsia="Times New Roman" w:hAnsi="Arial" w:cs="Arial"/>
            <w:color w:val="004276"/>
            <w:sz w:val="22"/>
            <w:szCs w:val="22"/>
          </w:rPr>
          <w:t>FNM</w:t>
        </w:r>
      </w:hyperlink>
      <w:r w:rsidRPr="006D5BA9">
        <w:rPr>
          <w:rFonts w:ascii="Arial" w:eastAsia="Times New Roman" w:hAnsi="Arial" w:cs="Arial"/>
          <w:sz w:val="22"/>
          <w:szCs w:val="22"/>
        </w:rPr>
        <w:t xml:space="preserve">, </w:t>
      </w:r>
      <w:hyperlink r:id="rId7" w:history="1">
        <w:r w:rsidRPr="006D5BA9">
          <w:rPr>
            <w:rFonts w:ascii="Arial" w:eastAsia="Times New Roman" w:hAnsi="Arial" w:cs="Arial"/>
            <w:color w:val="004276"/>
            <w:sz w:val="22"/>
            <w:szCs w:val="22"/>
          </w:rPr>
          <w:t>Fortune 500</w:t>
        </w:r>
      </w:hyperlink>
      <w:r w:rsidRPr="006D5BA9">
        <w:rPr>
          <w:rFonts w:ascii="Arial" w:eastAsia="Times New Roman" w:hAnsi="Arial" w:cs="Arial"/>
          <w:sz w:val="22"/>
          <w:szCs w:val="22"/>
        </w:rPr>
        <w:t>) and Freddie Mac (</w:t>
      </w:r>
      <w:hyperlink r:id="rId8" w:history="1">
        <w:r w:rsidRPr="006D5BA9">
          <w:rPr>
            <w:rFonts w:ascii="Arial" w:eastAsia="Times New Roman" w:hAnsi="Arial" w:cs="Arial"/>
            <w:color w:val="004276"/>
            <w:sz w:val="22"/>
            <w:szCs w:val="22"/>
          </w:rPr>
          <w:t>FRE</w:t>
        </w:r>
      </w:hyperlink>
      <w:r w:rsidRPr="006D5BA9">
        <w:rPr>
          <w:rFonts w:ascii="Arial" w:eastAsia="Times New Roman" w:hAnsi="Arial" w:cs="Arial"/>
          <w:sz w:val="22"/>
          <w:szCs w:val="22"/>
        </w:rPr>
        <w:t xml:space="preserve">, </w:t>
      </w:r>
      <w:hyperlink r:id="rId9" w:history="1">
        <w:r w:rsidRPr="006D5BA9">
          <w:rPr>
            <w:rFonts w:ascii="Arial" w:eastAsia="Times New Roman" w:hAnsi="Arial" w:cs="Arial"/>
            <w:color w:val="004276"/>
            <w:sz w:val="22"/>
            <w:szCs w:val="22"/>
          </w:rPr>
          <w:t>Fortune 500</w:t>
        </w:r>
      </w:hyperlink>
      <w:r w:rsidRPr="006D5BA9">
        <w:rPr>
          <w:rFonts w:ascii="Arial" w:eastAsia="Times New Roman" w:hAnsi="Arial" w:cs="Arial"/>
          <w:sz w:val="22"/>
          <w:szCs w:val="22"/>
        </w:rPr>
        <w:t>) and expanding the number of mortgages the agencies back. </w:t>
      </w:r>
      <w:r>
        <w:rPr>
          <w:rFonts w:ascii="Arial" w:eastAsia="Times New Roman" w:hAnsi="Arial" w:cs="Arial"/>
          <w:noProof/>
          <w:color w:val="004276"/>
          <w:sz w:val="22"/>
          <w:szCs w:val="22"/>
        </w:rPr>
        <w:drawing>
          <wp:inline distT="0" distB="0" distL="0" distR="0">
            <wp:extent cx="70485" cy="70485"/>
            <wp:effectExtent l="19050" t="0" r="5715" b="0"/>
            <wp:docPr id="1" name="Picture 1" descr="To top of pag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 top of page">
                      <a:hlinkClick r:id="rId10"/>
                    </pic:cNvPr>
                    <pic:cNvPicPr>
                      <a:picLocks noChangeAspect="1" noChangeArrowheads="1"/>
                    </pic:cNvPicPr>
                  </pic:nvPicPr>
                  <pic:blipFill>
                    <a:blip r:embed="rId11"/>
                    <a:srcRect/>
                    <a:stretch>
                      <a:fillRect/>
                    </a:stretch>
                  </pic:blipFill>
                  <pic:spPr bwMode="auto">
                    <a:xfrm>
                      <a:off x="0" y="0"/>
                      <a:ext cx="70485" cy="70485"/>
                    </a:xfrm>
                    <a:prstGeom prst="rect">
                      <a:avLst/>
                    </a:prstGeom>
                    <a:noFill/>
                    <a:ln w="9525">
                      <a:noFill/>
                      <a:miter lim="800000"/>
                      <a:headEnd/>
                      <a:tailEnd/>
                    </a:ln>
                  </pic:spPr>
                </pic:pic>
              </a:graphicData>
            </a:graphic>
          </wp:inline>
        </w:drawing>
      </w:r>
      <w:r w:rsidRPr="006D5BA9">
        <w:rPr>
          <w:rFonts w:ascii="Arial" w:eastAsia="Times New Roman" w:hAnsi="Arial" w:cs="Arial"/>
          <w:sz w:val="22"/>
          <w:szCs w:val="22"/>
        </w:rPr>
        <w:t xml:space="preserve"> </w:t>
      </w:r>
    </w:p>
    <w:p w:rsidR="006D5BA9" w:rsidRPr="006D5BA9" w:rsidRDefault="006D5BA9" w:rsidP="006D5BA9">
      <w:pPr>
        <w:shd w:val="clear" w:color="auto" w:fill="FFFFFF"/>
        <w:spacing w:before="100" w:beforeAutospacing="1" w:after="100" w:afterAutospacing="1" w:line="316" w:lineRule="atLeast"/>
        <w:ind w:left="720"/>
        <w:rPr>
          <w:rFonts w:ascii="Arial" w:eastAsia="Times New Roman" w:hAnsi="Arial" w:cs="Arial"/>
          <w:color w:val="575757"/>
          <w:sz w:val="17"/>
          <w:szCs w:val="17"/>
        </w:rPr>
      </w:pPr>
      <w:r w:rsidRPr="006D5BA9">
        <w:rPr>
          <w:rFonts w:ascii="Arial" w:eastAsia="Times New Roman" w:hAnsi="Arial" w:cs="Arial"/>
          <w:color w:val="575757"/>
          <w:sz w:val="17"/>
          <w:szCs w:val="17"/>
        </w:rPr>
        <w:t>First Published: February 18, 2009: 9:23 AM ET</w:t>
      </w:r>
    </w:p>
    <w:p w:rsidR="006D5BA9" w:rsidRDefault="006D5BA9"/>
    <w:p w:rsidR="006D5BA9" w:rsidRDefault="006D5BA9"/>
    <w:p w:rsidR="006D5BA9" w:rsidRDefault="006D5BA9">
      <w:r>
        <w:t>Citation:</w:t>
      </w:r>
    </w:p>
    <w:p w:rsidR="006D5BA9" w:rsidRDefault="006D5BA9"/>
    <w:p w:rsidR="006D5BA9" w:rsidRDefault="006D5BA9" w:rsidP="006D5BA9">
      <w:pPr>
        <w:pStyle w:val="NormalWeb"/>
        <w:ind w:left="720" w:hanging="720"/>
      </w:pPr>
      <w:r>
        <w:t>1.</w:t>
      </w:r>
      <w:r>
        <w:tab/>
        <w:t xml:space="preserve">Luhby, Tami. "Obama: Aid 9 million homeowners." </w:t>
      </w:r>
      <w:r>
        <w:rPr>
          <w:u w:val="single"/>
        </w:rPr>
        <w:t>CNNMoney.com.</w:t>
      </w:r>
      <w:r>
        <w:t xml:space="preserve"> 18 Feb. 2009.   </w:t>
      </w:r>
      <w:r>
        <w:br/>
        <w:t xml:space="preserve">     CNN Fortune and Money. 18 Feb. 2009   </w:t>
      </w:r>
      <w:r>
        <w:br/>
        <w:t>&lt;http://money.cnn.com/2009/02/18/news/economy/obama_foreclosure/index.htm?postversion=2009021809&gt;.</w:t>
      </w:r>
    </w:p>
    <w:p w:rsidR="006D5BA9" w:rsidRDefault="006D5BA9"/>
    <w:sectPr w:rsidR="006D5BA9" w:rsidSect="007C33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B5747"/>
    <w:multiLevelType w:val="multilevel"/>
    <w:tmpl w:val="D52E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drawingGridHorizontalSpacing w:val="110"/>
  <w:displayHorizontalDrawingGridEvery w:val="2"/>
  <w:displayVerticalDrawingGridEvery w:val="2"/>
  <w:characterSpacingControl w:val="doNotCompress"/>
  <w:compat/>
  <w:rsids>
    <w:rsidRoot w:val="006D5BA9"/>
    <w:rsid w:val="00077065"/>
    <w:rsid w:val="00270ADC"/>
    <w:rsid w:val="00271505"/>
    <w:rsid w:val="00282632"/>
    <w:rsid w:val="005313C5"/>
    <w:rsid w:val="006D5BA9"/>
    <w:rsid w:val="007C3332"/>
    <w:rsid w:val="007F610E"/>
    <w:rsid w:val="00AE6D2A"/>
    <w:rsid w:val="00E7201A"/>
    <w:rsid w:val="00E909D2"/>
    <w:rsid w:val="00F1032C"/>
    <w:rsid w:val="00F679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ADC"/>
  </w:style>
  <w:style w:type="paragraph" w:styleId="Heading1">
    <w:name w:val="heading 1"/>
    <w:basedOn w:val="Normal"/>
    <w:link w:val="Heading1Char"/>
    <w:uiPriority w:val="9"/>
    <w:qFormat/>
    <w:rsid w:val="006D5BA9"/>
    <w:pPr>
      <w:outlineLvl w:val="0"/>
    </w:pPr>
    <w:rPr>
      <w:rFonts w:eastAsia="Times New Roman" w:cs="Times New Roman"/>
      <w:b/>
      <w:bCs/>
      <w:kern w:val="36"/>
      <w:sz w:val="48"/>
      <w:szCs w:val="48"/>
    </w:rPr>
  </w:style>
  <w:style w:type="paragraph" w:styleId="Heading2">
    <w:name w:val="heading 2"/>
    <w:basedOn w:val="Normal"/>
    <w:link w:val="Heading2Char"/>
    <w:uiPriority w:val="9"/>
    <w:qFormat/>
    <w:rsid w:val="006D5BA9"/>
    <w:pPr>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BA9"/>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6D5BA9"/>
    <w:rPr>
      <w:rFonts w:eastAsia="Times New Roman" w:cs="Times New Roman"/>
      <w:b/>
      <w:bCs/>
      <w:sz w:val="36"/>
      <w:szCs w:val="36"/>
    </w:rPr>
  </w:style>
  <w:style w:type="paragraph" w:styleId="BalloonText">
    <w:name w:val="Balloon Text"/>
    <w:basedOn w:val="Normal"/>
    <w:link w:val="BalloonTextChar"/>
    <w:uiPriority w:val="99"/>
    <w:semiHidden/>
    <w:unhideWhenUsed/>
    <w:rsid w:val="006D5BA9"/>
    <w:rPr>
      <w:rFonts w:ascii="Tahoma" w:hAnsi="Tahoma" w:cs="Tahoma"/>
      <w:sz w:val="16"/>
      <w:szCs w:val="16"/>
    </w:rPr>
  </w:style>
  <w:style w:type="character" w:customStyle="1" w:styleId="BalloonTextChar">
    <w:name w:val="Balloon Text Char"/>
    <w:basedOn w:val="DefaultParagraphFont"/>
    <w:link w:val="BalloonText"/>
    <w:uiPriority w:val="99"/>
    <w:semiHidden/>
    <w:rsid w:val="006D5BA9"/>
    <w:rPr>
      <w:rFonts w:ascii="Tahoma" w:hAnsi="Tahoma" w:cs="Tahoma"/>
      <w:sz w:val="16"/>
      <w:szCs w:val="16"/>
    </w:rPr>
  </w:style>
  <w:style w:type="paragraph" w:styleId="NormalWeb">
    <w:name w:val="Normal (Web)"/>
    <w:basedOn w:val="Normal"/>
    <w:uiPriority w:val="99"/>
    <w:semiHidden/>
    <w:unhideWhenUsed/>
    <w:rsid w:val="006D5BA9"/>
    <w:pPr>
      <w:spacing w:before="100" w:beforeAutospacing="1" w:after="100" w:afterAutospacing="1"/>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03587723">
      <w:bodyDiv w:val="1"/>
      <w:marLeft w:val="0"/>
      <w:marRight w:val="0"/>
      <w:marTop w:val="0"/>
      <w:marBottom w:val="0"/>
      <w:divBdr>
        <w:top w:val="none" w:sz="0" w:space="0" w:color="auto"/>
        <w:left w:val="none" w:sz="0" w:space="0" w:color="auto"/>
        <w:bottom w:val="none" w:sz="0" w:space="0" w:color="auto"/>
        <w:right w:val="none" w:sz="0" w:space="0" w:color="auto"/>
      </w:divBdr>
      <w:divsChild>
        <w:div w:id="1396467286">
          <w:marLeft w:val="0"/>
          <w:marRight w:val="0"/>
          <w:marTop w:val="0"/>
          <w:marBottom w:val="0"/>
          <w:divBdr>
            <w:top w:val="none" w:sz="0" w:space="0" w:color="auto"/>
            <w:left w:val="none" w:sz="0" w:space="0" w:color="auto"/>
            <w:bottom w:val="none" w:sz="0" w:space="0" w:color="auto"/>
            <w:right w:val="none" w:sz="0" w:space="0" w:color="auto"/>
          </w:divBdr>
          <w:divsChild>
            <w:div w:id="12001745">
              <w:marLeft w:val="0"/>
              <w:marRight w:val="0"/>
              <w:marTop w:val="0"/>
              <w:marBottom w:val="0"/>
              <w:divBdr>
                <w:top w:val="none" w:sz="0" w:space="0" w:color="auto"/>
                <w:left w:val="none" w:sz="0" w:space="0" w:color="auto"/>
                <w:bottom w:val="none" w:sz="0" w:space="0" w:color="auto"/>
                <w:right w:val="none" w:sz="0" w:space="0" w:color="auto"/>
              </w:divBdr>
              <w:divsChild>
                <w:div w:id="171442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513206">
      <w:bodyDiv w:val="1"/>
      <w:marLeft w:val="0"/>
      <w:marRight w:val="0"/>
      <w:marTop w:val="0"/>
      <w:marBottom w:val="0"/>
      <w:divBdr>
        <w:top w:val="none" w:sz="0" w:space="0" w:color="auto"/>
        <w:left w:val="none" w:sz="0" w:space="0" w:color="auto"/>
        <w:bottom w:val="none" w:sz="0" w:space="0" w:color="auto"/>
        <w:right w:val="none" w:sz="0" w:space="0" w:color="auto"/>
      </w:divBdr>
      <w:divsChild>
        <w:div w:id="87970501">
          <w:marLeft w:val="0"/>
          <w:marRight w:val="0"/>
          <w:marTop w:val="142"/>
          <w:marBottom w:val="158"/>
          <w:divBdr>
            <w:top w:val="none" w:sz="0" w:space="0" w:color="auto"/>
            <w:left w:val="none" w:sz="0" w:space="0" w:color="auto"/>
            <w:bottom w:val="none" w:sz="0" w:space="0" w:color="auto"/>
            <w:right w:val="none" w:sz="0" w:space="0" w:color="auto"/>
          </w:divBdr>
        </w:div>
      </w:divsChild>
    </w:div>
    <w:div w:id="1828746125">
      <w:bodyDiv w:val="1"/>
      <w:marLeft w:val="0"/>
      <w:marRight w:val="0"/>
      <w:marTop w:val="0"/>
      <w:marBottom w:val="0"/>
      <w:divBdr>
        <w:top w:val="none" w:sz="0" w:space="0" w:color="auto"/>
        <w:left w:val="none" w:sz="0" w:space="0" w:color="auto"/>
        <w:bottom w:val="none" w:sz="0" w:space="0" w:color="auto"/>
        <w:right w:val="none" w:sz="0" w:space="0" w:color="auto"/>
      </w:divBdr>
      <w:divsChild>
        <w:div w:id="1751536258">
          <w:marLeft w:val="0"/>
          <w:marRight w:val="0"/>
          <w:marTop w:val="142"/>
          <w:marBottom w:val="158"/>
          <w:divBdr>
            <w:top w:val="none" w:sz="0" w:space="0" w:color="auto"/>
            <w:left w:val="none" w:sz="0" w:space="0" w:color="auto"/>
            <w:bottom w:val="none" w:sz="0" w:space="0" w:color="auto"/>
            <w:right w:val="none" w:sz="0" w:space="0" w:color="auto"/>
          </w:divBdr>
          <w:divsChild>
            <w:div w:id="472798667">
              <w:marLeft w:val="0"/>
              <w:marRight w:val="0"/>
              <w:marTop w:val="0"/>
              <w:marBottom w:val="0"/>
              <w:divBdr>
                <w:top w:val="none" w:sz="0" w:space="0" w:color="auto"/>
                <w:left w:val="none" w:sz="0" w:space="0" w:color="auto"/>
                <w:bottom w:val="none" w:sz="0" w:space="0" w:color="auto"/>
                <w:right w:val="none" w:sz="0" w:space="0" w:color="auto"/>
              </w:divBdr>
              <w:divsChild>
                <w:div w:id="214114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696174">
      <w:bodyDiv w:val="1"/>
      <w:marLeft w:val="0"/>
      <w:marRight w:val="0"/>
      <w:marTop w:val="0"/>
      <w:marBottom w:val="0"/>
      <w:divBdr>
        <w:top w:val="none" w:sz="0" w:space="0" w:color="auto"/>
        <w:left w:val="none" w:sz="0" w:space="0" w:color="auto"/>
        <w:bottom w:val="none" w:sz="0" w:space="0" w:color="auto"/>
        <w:right w:val="none" w:sz="0" w:space="0" w:color="auto"/>
      </w:divBdr>
      <w:divsChild>
        <w:div w:id="1662078511">
          <w:marLeft w:val="0"/>
          <w:marRight w:val="0"/>
          <w:marTop w:val="142"/>
          <w:marBottom w:val="158"/>
          <w:divBdr>
            <w:top w:val="none" w:sz="0" w:space="0" w:color="auto"/>
            <w:left w:val="none" w:sz="0" w:space="0" w:color="auto"/>
            <w:bottom w:val="none" w:sz="0" w:space="0" w:color="auto"/>
            <w:right w:val="none" w:sz="0" w:space="0" w:color="auto"/>
          </w:divBdr>
          <w:divsChild>
            <w:div w:id="1681470082">
              <w:marLeft w:val="0"/>
              <w:marRight w:val="0"/>
              <w:marTop w:val="0"/>
              <w:marBottom w:val="0"/>
              <w:divBdr>
                <w:top w:val="none" w:sz="0" w:space="0" w:color="auto"/>
                <w:left w:val="none" w:sz="0" w:space="0" w:color="auto"/>
                <w:bottom w:val="none" w:sz="0" w:space="0" w:color="auto"/>
                <w:right w:val="none" w:sz="0" w:space="0" w:color="auto"/>
              </w:divBdr>
            </w:div>
            <w:div w:id="129579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ney.cnn.com/quote/quote.html?symb=FRE&amp;source=story_quote_lin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oney.cnn.com/magazines/fortune/fortune500/2008/snapshots/2434.html?source=story_f500_lin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ney.cnn.com/quote/quote.html?symb=FNM&amp;source=story_quote_link" TargetMode="External"/><Relationship Id="rId11" Type="http://schemas.openxmlformats.org/officeDocument/2006/relationships/image" Target="media/image1.gif"/><Relationship Id="rId5" Type="http://schemas.openxmlformats.org/officeDocument/2006/relationships/hyperlink" Target="mailto:tami.luhby@turner.com" TargetMode="External"/><Relationship Id="rId10" Type="http://schemas.openxmlformats.org/officeDocument/2006/relationships/hyperlink" Target="http://money.cnn.com/2009/02/18/news/economy/obama_foreclosure/index.htm?postversion=2009021809#TOP" TargetMode="External"/><Relationship Id="rId4" Type="http://schemas.openxmlformats.org/officeDocument/2006/relationships/webSettings" Target="webSettings.xml"/><Relationship Id="rId9" Type="http://schemas.openxmlformats.org/officeDocument/2006/relationships/hyperlink" Target="http://money.cnn.com/magazines/fortune/fortune500/2008/snapshots/3018.html?source=story_f500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613</Words>
  <Characters>3497</Characters>
  <Application>Microsoft Office Word</Application>
  <DocSecurity>0</DocSecurity>
  <Lines>29</Lines>
  <Paragraphs>8</Paragraphs>
  <ScaleCrop>false</ScaleCrop>
  <Company>Kadoka Area School District</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Kadoka Area School District</dc:creator>
  <cp:keywords/>
  <dc:description/>
  <cp:lastModifiedBy>Kadoka Area School District</cp:lastModifiedBy>
  <cp:revision>6</cp:revision>
  <dcterms:created xsi:type="dcterms:W3CDTF">2009-02-18T15:23:00Z</dcterms:created>
  <dcterms:modified xsi:type="dcterms:W3CDTF">2009-02-18T16:16:00Z</dcterms:modified>
</cp:coreProperties>
</file>